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BDCCF" w14:textId="3CAE57ED" w:rsidR="00DC6294" w:rsidRPr="00032C42" w:rsidRDefault="00630F4F" w:rsidP="008E57E4">
      <w:pPr>
        <w:rPr>
          <w:rFonts w:ascii="Helvetica Neue" w:hAnsi="Helvetica Neue" w:cs="Calibri"/>
          <w:b/>
          <w:bCs/>
          <w:sz w:val="22"/>
          <w:szCs w:val="22"/>
        </w:rPr>
      </w:pPr>
      <w:r w:rsidRPr="00032C42">
        <w:rPr>
          <w:rFonts w:ascii="Helvetica Neue" w:hAnsi="Helvetica Neue" w:cs="Calibri"/>
          <w:b/>
          <w:bCs/>
          <w:sz w:val="22"/>
          <w:szCs w:val="22"/>
        </w:rPr>
        <w:t>OPINION ARTICLE</w:t>
      </w:r>
      <w:r w:rsidR="004626C3" w:rsidRPr="00032C42">
        <w:rPr>
          <w:rFonts w:ascii="Helvetica Neue" w:hAnsi="Helvetica Neue" w:cs="Calibri"/>
          <w:b/>
          <w:bCs/>
          <w:sz w:val="22"/>
          <w:szCs w:val="22"/>
        </w:rPr>
        <w:t xml:space="preserve"> </w:t>
      </w:r>
      <w:r w:rsidR="00DC6294">
        <w:rPr>
          <w:rFonts w:ascii="Helvetica Neue" w:hAnsi="Helvetica Neue" w:cs="Calibri"/>
          <w:b/>
          <w:bCs/>
          <w:sz w:val="22"/>
          <w:szCs w:val="22"/>
        </w:rPr>
        <w:t>FOR MEDIA USE WITHOUT EMBARGO</w:t>
      </w:r>
      <w:r w:rsidR="00DC6294">
        <w:rPr>
          <w:rFonts w:ascii="Helvetica Neue" w:hAnsi="Helvetica Neue" w:cs="Calibri"/>
          <w:b/>
          <w:bCs/>
          <w:sz w:val="22"/>
          <w:szCs w:val="22"/>
        </w:rPr>
        <w:br/>
        <w:t xml:space="preserve">07 </w:t>
      </w:r>
      <w:r w:rsidR="00055FF7">
        <w:rPr>
          <w:rFonts w:ascii="Helvetica Neue" w:hAnsi="Helvetica Neue" w:cs="Calibri"/>
          <w:b/>
          <w:bCs/>
          <w:sz w:val="22"/>
          <w:szCs w:val="22"/>
        </w:rPr>
        <w:t>MAY</w:t>
      </w:r>
      <w:r w:rsidR="00DC6294">
        <w:rPr>
          <w:rFonts w:ascii="Helvetica Neue" w:hAnsi="Helvetica Neue" w:cs="Calibri"/>
          <w:b/>
          <w:bCs/>
          <w:sz w:val="22"/>
          <w:szCs w:val="22"/>
        </w:rPr>
        <w:t xml:space="preserve"> 2025</w:t>
      </w:r>
    </w:p>
    <w:p w14:paraId="2FC32050" w14:textId="52144F9B" w:rsidR="00CC00DF" w:rsidRPr="00032C42" w:rsidRDefault="00CC00DF" w:rsidP="008E57E4">
      <w:pPr>
        <w:pBdr>
          <w:bottom w:val="single" w:sz="4" w:space="1" w:color="auto"/>
        </w:pBdr>
        <w:spacing w:after="0"/>
        <w:rPr>
          <w:rFonts w:ascii="Helvetica Neue" w:hAnsi="Helvetica Neue" w:cs="Calibri"/>
          <w:b/>
          <w:bCs/>
          <w:sz w:val="22"/>
          <w:szCs w:val="22"/>
        </w:rPr>
      </w:pPr>
      <w:r w:rsidRPr="00032C42">
        <w:rPr>
          <w:rFonts w:ascii="Helvetica Neue" w:hAnsi="Helvetica Neue" w:cs="Calibri"/>
          <w:b/>
          <w:bCs/>
          <w:sz w:val="22"/>
          <w:szCs w:val="22"/>
        </w:rPr>
        <w:t>Closing the gender gap in the ICT industry through mentorship</w:t>
      </w:r>
    </w:p>
    <w:p w14:paraId="21A06916" w14:textId="7553AD7F" w:rsidR="00C8428D" w:rsidRPr="00032C42" w:rsidRDefault="00C8428D" w:rsidP="008E57E4">
      <w:pPr>
        <w:pBdr>
          <w:bottom w:val="single" w:sz="4" w:space="1" w:color="auto"/>
        </w:pBdr>
        <w:spacing w:after="0"/>
        <w:rPr>
          <w:rFonts w:ascii="Helvetica Neue" w:hAnsi="Helvetica Neue" w:cs="Calibri"/>
          <w:sz w:val="22"/>
          <w:szCs w:val="22"/>
        </w:rPr>
      </w:pPr>
      <w:r w:rsidRPr="00032C42">
        <w:rPr>
          <w:rFonts w:ascii="Helvetica Neue" w:hAnsi="Helvetica Neue" w:cs="Calibri"/>
          <w:sz w:val="22"/>
          <w:szCs w:val="22"/>
        </w:rPr>
        <w:t xml:space="preserve">By </w:t>
      </w:r>
      <w:r w:rsidR="00CC00DF" w:rsidRPr="00032C42">
        <w:rPr>
          <w:rFonts w:ascii="Helvetica Neue" w:hAnsi="Helvetica Neue" w:cs="Calibri"/>
          <w:sz w:val="22"/>
          <w:szCs w:val="22"/>
        </w:rPr>
        <w:t>Mandisa Ntloko-Petersen</w:t>
      </w:r>
      <w:r w:rsidRPr="00032C42">
        <w:rPr>
          <w:rFonts w:ascii="Helvetica Neue" w:hAnsi="Helvetica Neue" w:cs="Calibri"/>
          <w:sz w:val="22"/>
          <w:szCs w:val="22"/>
        </w:rPr>
        <w:t xml:space="preserve">, Group </w:t>
      </w:r>
      <w:r w:rsidR="00CC00DF" w:rsidRPr="00032C42">
        <w:rPr>
          <w:rFonts w:ascii="Helvetica Neue" w:hAnsi="Helvetica Neue" w:cs="Calibri"/>
          <w:sz w:val="22"/>
          <w:szCs w:val="22"/>
        </w:rPr>
        <w:t>CMO</w:t>
      </w:r>
      <w:r w:rsidRPr="00032C42">
        <w:rPr>
          <w:rFonts w:ascii="Helvetica Neue" w:hAnsi="Helvetica Neue" w:cs="Calibri"/>
          <w:sz w:val="22"/>
          <w:szCs w:val="22"/>
        </w:rPr>
        <w:t xml:space="preserve"> of SEACOM Group</w:t>
      </w:r>
    </w:p>
    <w:p w14:paraId="4B2536CE" w14:textId="77777777" w:rsidR="008E57E4" w:rsidRPr="00032C42" w:rsidRDefault="008E57E4" w:rsidP="008E57E4">
      <w:pPr>
        <w:pBdr>
          <w:bottom w:val="single" w:sz="4" w:space="1" w:color="auto"/>
        </w:pBdr>
        <w:spacing w:after="0" w:line="240" w:lineRule="auto"/>
        <w:rPr>
          <w:rFonts w:ascii="Helvetica Neue" w:hAnsi="Helvetica Neue" w:cs="Calibri"/>
          <w:b/>
          <w:bCs/>
          <w:sz w:val="22"/>
          <w:szCs w:val="22"/>
        </w:rPr>
      </w:pPr>
    </w:p>
    <w:p w14:paraId="6DB458FF" w14:textId="77777777" w:rsidR="008E57E4" w:rsidRPr="00032C42" w:rsidRDefault="008E57E4" w:rsidP="008E57E4">
      <w:pPr>
        <w:spacing w:after="0" w:line="240" w:lineRule="auto"/>
        <w:rPr>
          <w:rFonts w:ascii="Helvetica Neue" w:hAnsi="Helvetica Neue" w:cs="Calibri"/>
          <w:b/>
          <w:bCs/>
          <w:sz w:val="22"/>
          <w:szCs w:val="22"/>
          <w:lang w:val="en-GB"/>
        </w:rPr>
      </w:pPr>
    </w:p>
    <w:p w14:paraId="631125FF" w14:textId="577B149D" w:rsidR="00CC00DF" w:rsidRPr="00032C42" w:rsidRDefault="00B97CE6" w:rsidP="00CC00DF">
      <w:pPr>
        <w:rPr>
          <w:rFonts w:ascii="Helvetica Neue" w:hAnsi="Helvetica Neue"/>
          <w:b/>
          <w:bCs/>
          <w:color w:val="000000" w:themeColor="text1"/>
          <w:sz w:val="22"/>
          <w:szCs w:val="22"/>
        </w:rPr>
      </w:pPr>
      <w:r>
        <w:rPr>
          <w:rFonts w:ascii="Helvetica Neue" w:hAnsi="Helvetica Neue"/>
          <w:b/>
          <w:bCs/>
          <w:color w:val="000000" w:themeColor="text1"/>
          <w:sz w:val="22"/>
          <w:szCs w:val="22"/>
        </w:rPr>
        <w:t xml:space="preserve">JOHANNESBURG - </w:t>
      </w:r>
      <w:r w:rsidR="00CC00DF" w:rsidRPr="00032C42">
        <w:rPr>
          <w:rFonts w:ascii="Helvetica Neue" w:hAnsi="Helvetica Neue"/>
          <w:b/>
          <w:bCs/>
          <w:color w:val="000000" w:themeColor="text1"/>
          <w:sz w:val="22"/>
          <w:szCs w:val="22"/>
        </w:rPr>
        <w:t>Over the past decade, transformative technological advancements, such as smartphones, e-commerce, artificial intelligence, and 5G, have revolutionised our daily lives. These innovations have opened up a world of possibilities beyond what we could have imagined a mere ten years ago. However, this technological progress has also highlighted a significant gender gap. Women remain vastly underrepresented in the ICT sector, particularly in technical roles.</w:t>
      </w:r>
    </w:p>
    <w:p w14:paraId="1CD30DFF" w14:textId="2E538224" w:rsidR="00CC00DF"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 xml:space="preserve">The root causes of this disparity are multifaceted. A survey conducted by </w:t>
      </w:r>
      <w:hyperlink r:id="rId7" w:tgtFrame="_blank" w:history="1">
        <w:r w:rsidRPr="00032C42">
          <w:rPr>
            <w:rStyle w:val="Hyperlink"/>
            <w:rFonts w:ascii="Helvetica Neue" w:hAnsi="Helvetica Neue"/>
            <w:sz w:val="22"/>
            <w:szCs w:val="22"/>
          </w:rPr>
          <w:t>Fortune.com</w:t>
        </w:r>
      </w:hyperlink>
      <w:r w:rsidRPr="00032C42">
        <w:rPr>
          <w:rFonts w:ascii="Helvetica Neue" w:hAnsi="Helvetica Neue"/>
          <w:sz w:val="22"/>
          <w:szCs w:val="22"/>
        </w:rPr>
        <w:t xml:space="preserve"> </w:t>
      </w:r>
      <w:r w:rsidRPr="00032C42">
        <w:rPr>
          <w:rFonts w:ascii="Helvetica Neue" w:hAnsi="Helvetica Neue"/>
          <w:color w:val="000000" w:themeColor="text1"/>
          <w:sz w:val="22"/>
          <w:szCs w:val="22"/>
        </w:rPr>
        <w:t>in the United States found that women often leave the tech industry due to discomfort in environments that feel explicitly or implicitly discriminatory. Many women report facing discrimination based on age, race, sexuality, gender, and motherhood. Although the U.S. is geographically distant from South Africa, women's challenges in the ICT sector are strikingly similar.</w:t>
      </w:r>
    </w:p>
    <w:p w14:paraId="34ED0F6B" w14:textId="46468C6A" w:rsidR="00CC00DF"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According to the 2024 ICT Skills Survey by the Institute of Information Technology Professionals South Africa (IITPSA), women make up only 13% of STEM graduates in South Africa, significantly lower than the global average of 35%. The survey identifies numerous challenges contributing to this gender gap, including misconceptions about women's technical abilities, discrimination, and harassment. These issues perpetuate negative stereotypes, create hostile work environments, and foster unconscious bias against women.</w:t>
      </w:r>
    </w:p>
    <w:p w14:paraId="7F46B13A" w14:textId="310E6E5F" w:rsidR="00CC00DF"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Notably, the survey highlights the absence of strong role models and mentors who understand women's unique experiences in ICT. Having been on both sides of the mentoring process during my over 25 years in the ICT industry, I can attest to the profound impact of mentorship. As a mentor, I have had the opportunity to share my knowledge and experience while learning from others. As a mentee, I have gained invaluable insights that have shaped my career and personal life.</w:t>
      </w:r>
    </w:p>
    <w:p w14:paraId="5A18E1D5" w14:textId="473042DE" w:rsidR="00CC00DF"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 xml:space="preserve">I clearly remember my first experience with mentorship. After </w:t>
      </w:r>
      <w:r w:rsidR="00B44B75" w:rsidRPr="00032C42">
        <w:rPr>
          <w:rFonts w:ascii="Helvetica Neue" w:hAnsi="Helvetica Neue"/>
          <w:color w:val="000000" w:themeColor="text1"/>
          <w:sz w:val="22"/>
          <w:szCs w:val="22"/>
        </w:rPr>
        <w:t xml:space="preserve">I started working </w:t>
      </w:r>
      <w:r w:rsidR="00542A76" w:rsidRPr="00032C42">
        <w:rPr>
          <w:rFonts w:ascii="Helvetica Neue" w:hAnsi="Helvetica Neue"/>
          <w:color w:val="000000" w:themeColor="text1"/>
          <w:sz w:val="22"/>
          <w:szCs w:val="22"/>
        </w:rPr>
        <w:t>in the ICT industry as a marketing and communications specialist</w:t>
      </w:r>
      <w:r w:rsidRPr="00032C42">
        <w:rPr>
          <w:rFonts w:ascii="Helvetica Neue" w:hAnsi="Helvetica Neue"/>
          <w:color w:val="000000" w:themeColor="text1"/>
          <w:sz w:val="22"/>
          <w:szCs w:val="22"/>
        </w:rPr>
        <w:t xml:space="preserve">, </w:t>
      </w:r>
      <w:r w:rsidR="005B1D3E" w:rsidRPr="00032C42">
        <w:rPr>
          <w:rFonts w:ascii="Helvetica Neue" w:hAnsi="Helvetica Neue"/>
          <w:color w:val="000000" w:themeColor="text1"/>
          <w:sz w:val="22"/>
          <w:szCs w:val="22"/>
        </w:rPr>
        <w:t xml:space="preserve">I was </w:t>
      </w:r>
      <w:r w:rsidRPr="00032C42">
        <w:rPr>
          <w:rFonts w:ascii="Helvetica Neue" w:hAnsi="Helvetica Neue"/>
          <w:color w:val="000000" w:themeColor="text1"/>
          <w:sz w:val="22"/>
          <w:szCs w:val="22"/>
        </w:rPr>
        <w:t>filled with noble career aspirations and a desire to excel in my field. However, I lacked a clear plan to achieve these ambitions. Fortunately, a colleague agreed to mentor me during my second work week. With her extensive knowledge of ICT and years of experience, she became an invaluable guide.</w:t>
      </w:r>
    </w:p>
    <w:p w14:paraId="1A22912F" w14:textId="2182078E" w:rsidR="00CC00DF"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 xml:space="preserve">The first thing my mentor did was instil self-belief in me. Newly </w:t>
      </w:r>
      <w:r w:rsidR="005B1D3E" w:rsidRPr="00032C42">
        <w:rPr>
          <w:rFonts w:ascii="Helvetica Neue" w:hAnsi="Helvetica Neue"/>
          <w:color w:val="000000" w:themeColor="text1"/>
          <w:sz w:val="22"/>
          <w:szCs w:val="22"/>
        </w:rPr>
        <w:t>minted in</w:t>
      </w:r>
      <w:r w:rsidR="00141D0C" w:rsidRPr="00032C42">
        <w:rPr>
          <w:rFonts w:ascii="Helvetica Neue" w:hAnsi="Helvetica Neue"/>
          <w:color w:val="000000" w:themeColor="text1"/>
          <w:sz w:val="22"/>
          <w:szCs w:val="22"/>
        </w:rPr>
        <w:t>to the ICT sector</w:t>
      </w:r>
      <w:r w:rsidRPr="00032C42">
        <w:rPr>
          <w:rFonts w:ascii="Helvetica Neue" w:hAnsi="Helvetica Neue"/>
          <w:color w:val="000000" w:themeColor="text1"/>
          <w:sz w:val="22"/>
          <w:szCs w:val="22"/>
        </w:rPr>
        <w:t xml:space="preserve"> and lacking </w:t>
      </w:r>
      <w:r w:rsidR="00141D0C" w:rsidRPr="00032C42">
        <w:rPr>
          <w:rFonts w:ascii="Helvetica Neue" w:hAnsi="Helvetica Neue"/>
          <w:color w:val="000000" w:themeColor="text1"/>
          <w:sz w:val="22"/>
          <w:szCs w:val="22"/>
        </w:rPr>
        <w:t xml:space="preserve">industry knowledge and </w:t>
      </w:r>
      <w:r w:rsidRPr="00032C42">
        <w:rPr>
          <w:rFonts w:ascii="Helvetica Neue" w:hAnsi="Helvetica Neue"/>
          <w:color w:val="000000" w:themeColor="text1"/>
          <w:sz w:val="22"/>
          <w:szCs w:val="22"/>
        </w:rPr>
        <w:t>work experience</w:t>
      </w:r>
      <w:r w:rsidR="00B14C74" w:rsidRPr="00032C42">
        <w:rPr>
          <w:rFonts w:ascii="Helvetica Neue" w:hAnsi="Helvetica Neue"/>
          <w:color w:val="000000" w:themeColor="text1"/>
          <w:sz w:val="22"/>
          <w:szCs w:val="22"/>
        </w:rPr>
        <w:t xml:space="preserve"> in this field</w:t>
      </w:r>
      <w:r w:rsidRPr="00032C42">
        <w:rPr>
          <w:rFonts w:ascii="Helvetica Neue" w:hAnsi="Helvetica Neue"/>
          <w:color w:val="000000" w:themeColor="text1"/>
          <w:sz w:val="22"/>
          <w:szCs w:val="22"/>
        </w:rPr>
        <w:t xml:space="preserve">, I initially struggled with </w:t>
      </w:r>
      <w:r w:rsidRPr="00032C42">
        <w:rPr>
          <w:rFonts w:ascii="Helvetica Neue" w:hAnsi="Helvetica Neue"/>
          <w:color w:val="000000" w:themeColor="text1"/>
          <w:sz w:val="22"/>
          <w:szCs w:val="22"/>
        </w:rPr>
        <w:lastRenderedPageBreak/>
        <w:t>self-confidence, especially when working alongside seasoned professionals. Over time, she taught me the importance of continuous learning, effective communication, and networking. Her insights challenged my perspectives and motivated me to strive for excellence consistently. These skills have proven invaluable throughout my career.</w:t>
      </w:r>
    </w:p>
    <w:p w14:paraId="1870B4DF" w14:textId="2BD522F0" w:rsidR="00CC00DF"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 xml:space="preserve">Conversely, I have also had the privilege of mentoring others. One of my most rewarding experiences involved guiding </w:t>
      </w:r>
      <w:r w:rsidR="0097088F" w:rsidRPr="00032C42">
        <w:rPr>
          <w:rFonts w:ascii="Helvetica Neue" w:hAnsi="Helvetica Neue"/>
          <w:color w:val="000000" w:themeColor="text1"/>
          <w:sz w:val="22"/>
          <w:szCs w:val="22"/>
        </w:rPr>
        <w:t>junior colleagues</w:t>
      </w:r>
      <w:r w:rsidRPr="00032C42">
        <w:rPr>
          <w:rFonts w:ascii="Helvetica Neue" w:hAnsi="Helvetica Neue"/>
          <w:color w:val="000000" w:themeColor="text1"/>
          <w:sz w:val="22"/>
          <w:szCs w:val="22"/>
        </w:rPr>
        <w:t xml:space="preserve"> struggling with confidence and </w:t>
      </w:r>
      <w:r w:rsidR="0097088F" w:rsidRPr="00032C42">
        <w:rPr>
          <w:rFonts w:ascii="Helvetica Neue" w:hAnsi="Helvetica Neue"/>
          <w:color w:val="000000" w:themeColor="text1"/>
          <w:sz w:val="22"/>
          <w:szCs w:val="22"/>
        </w:rPr>
        <w:t>gaining their footing in the workplace</w:t>
      </w:r>
      <w:r w:rsidRPr="00032C42">
        <w:rPr>
          <w:rFonts w:ascii="Helvetica Neue" w:hAnsi="Helvetica Neue"/>
          <w:color w:val="000000" w:themeColor="text1"/>
          <w:sz w:val="22"/>
          <w:szCs w:val="22"/>
        </w:rPr>
        <w:t xml:space="preserve">. I helped </w:t>
      </w:r>
      <w:r w:rsidR="0097088F" w:rsidRPr="00032C42">
        <w:rPr>
          <w:rFonts w:ascii="Helvetica Neue" w:hAnsi="Helvetica Neue"/>
          <w:color w:val="000000" w:themeColor="text1"/>
          <w:sz w:val="22"/>
          <w:szCs w:val="22"/>
        </w:rPr>
        <w:t>them</w:t>
      </w:r>
      <w:r w:rsidRPr="00032C42">
        <w:rPr>
          <w:rFonts w:ascii="Helvetica Neue" w:hAnsi="Helvetica Neue"/>
          <w:color w:val="000000" w:themeColor="text1"/>
          <w:sz w:val="22"/>
          <w:szCs w:val="22"/>
        </w:rPr>
        <w:t xml:space="preserve"> recognise </w:t>
      </w:r>
      <w:r w:rsidR="0097088F" w:rsidRPr="00032C42">
        <w:rPr>
          <w:rFonts w:ascii="Helvetica Neue" w:hAnsi="Helvetica Neue"/>
          <w:color w:val="000000" w:themeColor="text1"/>
          <w:sz w:val="22"/>
          <w:szCs w:val="22"/>
        </w:rPr>
        <w:t>their</w:t>
      </w:r>
      <w:r w:rsidRPr="00032C42">
        <w:rPr>
          <w:rFonts w:ascii="Helvetica Neue" w:hAnsi="Helvetica Neue"/>
          <w:color w:val="000000" w:themeColor="text1"/>
          <w:sz w:val="22"/>
          <w:szCs w:val="22"/>
        </w:rPr>
        <w:t xml:space="preserve"> potential and develop a growth mindset by offering encouragement, personalised advice, and sharing my journey. Witnessing </w:t>
      </w:r>
      <w:r w:rsidR="0097088F" w:rsidRPr="00032C42">
        <w:rPr>
          <w:rFonts w:ascii="Helvetica Neue" w:hAnsi="Helvetica Neue"/>
          <w:color w:val="000000" w:themeColor="text1"/>
          <w:sz w:val="22"/>
          <w:szCs w:val="22"/>
        </w:rPr>
        <w:t>t</w:t>
      </w:r>
      <w:r w:rsidRPr="00032C42">
        <w:rPr>
          <w:rFonts w:ascii="Helvetica Neue" w:hAnsi="Helvetica Neue"/>
          <w:color w:val="000000" w:themeColor="text1"/>
          <w:sz w:val="22"/>
          <w:szCs w:val="22"/>
        </w:rPr>
        <w:t>he</w:t>
      </w:r>
      <w:r w:rsidR="0097088F" w:rsidRPr="00032C42">
        <w:rPr>
          <w:rFonts w:ascii="Helvetica Neue" w:hAnsi="Helvetica Neue"/>
          <w:color w:val="000000" w:themeColor="text1"/>
          <w:sz w:val="22"/>
          <w:szCs w:val="22"/>
        </w:rPr>
        <w:t>i</w:t>
      </w:r>
      <w:r w:rsidRPr="00032C42">
        <w:rPr>
          <w:rFonts w:ascii="Helvetica Neue" w:hAnsi="Helvetica Neue"/>
          <w:color w:val="000000" w:themeColor="text1"/>
          <w:sz w:val="22"/>
          <w:szCs w:val="22"/>
        </w:rPr>
        <w:t xml:space="preserve">r transformation into a confident and motivated </w:t>
      </w:r>
      <w:r w:rsidR="0097088F" w:rsidRPr="00032C42">
        <w:rPr>
          <w:rFonts w:ascii="Helvetica Neue" w:hAnsi="Helvetica Neue"/>
          <w:color w:val="000000" w:themeColor="text1"/>
          <w:sz w:val="22"/>
          <w:szCs w:val="22"/>
        </w:rPr>
        <w:t>professionals</w:t>
      </w:r>
      <w:r w:rsidRPr="00032C42">
        <w:rPr>
          <w:rFonts w:ascii="Helvetica Neue" w:hAnsi="Helvetica Neue"/>
          <w:color w:val="000000" w:themeColor="text1"/>
          <w:sz w:val="22"/>
          <w:szCs w:val="22"/>
        </w:rPr>
        <w:t xml:space="preserve"> reaffirmed the significant impact of mentorship on personal growth and resilience.</w:t>
      </w:r>
    </w:p>
    <w:p w14:paraId="075948B2" w14:textId="03DCCEE3" w:rsidR="00CC00DF"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The power of mentorship in career development cannot be overstated. It provides essential guidance, support, and insights that help individuals navigate challenges, overcome obstacles, and accelerate personal and professional growth. Mentoring can occur in various settings, from workplaces to educational institutions, and can be a crucial tool for fostering a learning culture, promoting diversity and inclusion, and driving innovation within the ICT industry.</w:t>
      </w:r>
    </w:p>
    <w:p w14:paraId="36690FB1" w14:textId="16304FCF" w:rsidR="00CC00DF"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To effectively address the gender imbalance in ICT, engaging mentors at every level is vital. Experienced professionals can guide and support newer employees, while schools and colleges can inspire young females to pursue careers in ICT. Importantly, mentorship should begin early in a girl's life, long before she reaches the age where societal pressures might lead her to believe that technology isn't for women.</w:t>
      </w:r>
    </w:p>
    <w:p w14:paraId="1D56B846" w14:textId="22E816C5" w:rsidR="00CC00DF" w:rsidRPr="00032C42" w:rsidRDefault="00CC00DF" w:rsidP="00CC00DF">
      <w:pPr>
        <w:rPr>
          <w:rFonts w:ascii="Helvetica Neue" w:hAnsi="Helvetica Neue"/>
          <w:color w:val="000000" w:themeColor="text1"/>
          <w:sz w:val="22"/>
          <w:szCs w:val="22"/>
        </w:rPr>
      </w:pPr>
      <w:r w:rsidRPr="00032C42">
        <w:rPr>
          <w:rFonts w:ascii="Helvetica Neue" w:hAnsi="Helvetica Neue"/>
          <w:b/>
          <w:bCs/>
          <w:color w:val="000000" w:themeColor="text1"/>
          <w:sz w:val="22"/>
          <w:szCs w:val="22"/>
        </w:rPr>
        <w:t>We have many professionals who can mentor, and this could be as simple as working with schools and colleges to inspire and educate young females to choose a career in ICT.</w:t>
      </w:r>
    </w:p>
    <w:p w14:paraId="4A88F9BE" w14:textId="7D5D6BBE" w:rsidR="00CC00DF"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It's crucial to note, as Monika Mueller points out in Forbes magazine, that while women role models at the top of their careers can be inspiring, they may seem unattainable to young girls just beginning to consider a career in technology. Women earlier in their careers can offer a more relatable and attainable vision of success.</w:t>
      </w:r>
    </w:p>
    <w:p w14:paraId="05C91177" w14:textId="03FB50BD" w:rsidR="00CC00DF"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Whether through mentoring or creating networking opportunities, various strategies can be implemented to address the gender imbalance in the ICT sector. Additionally, today's technology allows mentoring to be conducted remotely, expanding accessibility.</w:t>
      </w:r>
    </w:p>
    <w:p w14:paraId="1EDDE9A1" w14:textId="0DAFA96C" w:rsidR="00D93336"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In conclusion, the benefits of mentorship are vast, and a concerted effort is required to unlock its full potential. Through mentorship, we can work towards closing the gender gap in the ICT industry and fostering a more inclusive and innovative future.</w:t>
      </w:r>
    </w:p>
    <w:p w14:paraId="076552D4" w14:textId="2A396991" w:rsidR="00CC00DF" w:rsidRPr="00032C42" w:rsidRDefault="00CC00DF" w:rsidP="00CC00DF">
      <w:pPr>
        <w:rPr>
          <w:rFonts w:ascii="Helvetica Neue" w:hAnsi="Helvetica Neue"/>
          <w:color w:val="000000" w:themeColor="text1"/>
          <w:sz w:val="22"/>
          <w:szCs w:val="22"/>
        </w:rPr>
      </w:pPr>
      <w:r w:rsidRPr="00032C42">
        <w:rPr>
          <w:rFonts w:ascii="Helvetica Neue" w:hAnsi="Helvetica Neue"/>
          <w:color w:val="000000" w:themeColor="text1"/>
          <w:sz w:val="22"/>
          <w:szCs w:val="22"/>
        </w:rPr>
        <w:t>The benefits of mentorship are endless; we must make a concerted effort to realise them.</w:t>
      </w:r>
    </w:p>
    <w:p w14:paraId="3787A8E4" w14:textId="1EDB24A0" w:rsidR="00C8428D" w:rsidRPr="00032C42" w:rsidRDefault="00C8428D" w:rsidP="00F710ED">
      <w:pPr>
        <w:rPr>
          <w:rFonts w:ascii="Helvetica Neue" w:hAnsi="Helvetica Neue"/>
          <w:b/>
          <w:bCs/>
          <w:color w:val="000000" w:themeColor="text1"/>
          <w:sz w:val="22"/>
          <w:szCs w:val="22"/>
        </w:rPr>
      </w:pPr>
      <w:r w:rsidRPr="00032C42">
        <w:rPr>
          <w:rFonts w:ascii="Helvetica Neue" w:hAnsi="Helvetica Neue"/>
          <w:b/>
          <w:bCs/>
          <w:color w:val="000000" w:themeColor="text1"/>
          <w:sz w:val="22"/>
          <w:szCs w:val="22"/>
        </w:rPr>
        <w:t>FIN</w:t>
      </w:r>
    </w:p>
    <w:p w14:paraId="1AB0FCD7" w14:textId="36E18AB7" w:rsidR="00D93336" w:rsidRDefault="00C8428D" w:rsidP="00F710ED">
      <w:pPr>
        <w:rPr>
          <w:rFonts w:ascii="Helvetica Neue" w:hAnsi="Helvetica Neue"/>
          <w:color w:val="000000" w:themeColor="text1"/>
          <w:sz w:val="22"/>
          <w:szCs w:val="22"/>
        </w:rPr>
      </w:pPr>
      <w:r w:rsidRPr="00032C42">
        <w:rPr>
          <w:rFonts w:ascii="Helvetica Neue" w:hAnsi="Helvetica Neue"/>
          <w:color w:val="000000" w:themeColor="text1"/>
          <w:sz w:val="22"/>
          <w:szCs w:val="22"/>
        </w:rPr>
        <w:t>&gt;</w:t>
      </w:r>
      <w:r w:rsidR="00CC00DF" w:rsidRPr="00032C42">
        <w:rPr>
          <w:rFonts w:ascii="Helvetica Neue" w:hAnsi="Helvetica Neue"/>
          <w:color w:val="000000" w:themeColor="text1"/>
          <w:sz w:val="22"/>
          <w:szCs w:val="22"/>
        </w:rPr>
        <w:t>7</w:t>
      </w:r>
      <w:r w:rsidR="00032C42">
        <w:rPr>
          <w:rFonts w:ascii="Helvetica Neue" w:hAnsi="Helvetica Neue"/>
          <w:color w:val="000000" w:themeColor="text1"/>
          <w:sz w:val="22"/>
          <w:szCs w:val="22"/>
        </w:rPr>
        <w:t>99</w:t>
      </w:r>
      <w:r w:rsidRPr="00032C42">
        <w:rPr>
          <w:rFonts w:ascii="Helvetica Neue" w:hAnsi="Helvetica Neue"/>
          <w:color w:val="000000" w:themeColor="text1"/>
          <w:sz w:val="22"/>
          <w:szCs w:val="22"/>
        </w:rPr>
        <w:t xml:space="preserve"> words&lt;</w:t>
      </w:r>
    </w:p>
    <w:p w14:paraId="6F09D517" w14:textId="77777777" w:rsidR="00B97CE6" w:rsidRPr="00132D34" w:rsidRDefault="00B97CE6" w:rsidP="00B97CE6">
      <w:pPr>
        <w:pBdr>
          <w:bottom w:val="single" w:sz="4" w:space="1" w:color="auto"/>
        </w:pBdr>
        <w:rPr>
          <w:rFonts w:ascii="Helvetica Neue" w:hAnsi="Helvetica Neue" w:cs="Calibri"/>
          <w:b/>
          <w:bCs/>
          <w:sz w:val="20"/>
          <w:szCs w:val="20"/>
        </w:rPr>
      </w:pPr>
    </w:p>
    <w:p w14:paraId="6740C851" w14:textId="77777777" w:rsidR="00B97CE6" w:rsidRPr="00132D34" w:rsidRDefault="00B97CE6" w:rsidP="00B97CE6">
      <w:pPr>
        <w:rPr>
          <w:rFonts w:ascii="Helvetica Neue" w:hAnsi="Helvetica Neue" w:cs="Calibri"/>
          <w:b/>
          <w:bCs/>
          <w:sz w:val="20"/>
          <w:szCs w:val="20"/>
        </w:rPr>
      </w:pPr>
    </w:p>
    <w:p w14:paraId="3B51BA18" w14:textId="77777777" w:rsidR="00B97CE6" w:rsidRPr="00132D34" w:rsidRDefault="00B97CE6" w:rsidP="00B97CE6">
      <w:pPr>
        <w:rPr>
          <w:rFonts w:ascii="Helvetica Neue" w:hAnsi="Helvetica Neue" w:cs="Calibri"/>
          <w:b/>
          <w:bCs/>
          <w:sz w:val="20"/>
          <w:szCs w:val="20"/>
        </w:rPr>
      </w:pPr>
      <w:r>
        <w:rPr>
          <w:rFonts w:ascii="Helvetica Neue" w:hAnsi="Helvetica Neue" w:cs="Calibri"/>
          <w:b/>
          <w:bCs/>
          <w:sz w:val="20"/>
          <w:szCs w:val="20"/>
        </w:rPr>
        <w:t>EDITORS'</w:t>
      </w:r>
      <w:r w:rsidRPr="00132D34">
        <w:rPr>
          <w:rFonts w:ascii="Helvetica Neue" w:hAnsi="Helvetica Neue" w:cs="Calibri"/>
          <w:b/>
          <w:bCs/>
          <w:sz w:val="20"/>
          <w:szCs w:val="20"/>
        </w:rPr>
        <w:t xml:space="preserve"> NOTES:</w:t>
      </w:r>
    </w:p>
    <w:p w14:paraId="495D0F6C" w14:textId="77777777" w:rsidR="00B97CE6" w:rsidRPr="00132D34" w:rsidRDefault="00B97CE6" w:rsidP="00B97CE6">
      <w:pPr>
        <w:widowControl w:val="0"/>
        <w:rPr>
          <w:rFonts w:ascii="Helvetica Neue" w:eastAsia="Source Sans Pro" w:hAnsi="Helvetica Neue" w:cs="Calibri"/>
          <w:b/>
          <w:bCs/>
          <w:sz w:val="20"/>
          <w:szCs w:val="20"/>
        </w:rPr>
      </w:pPr>
      <w:r w:rsidRPr="00132D34">
        <w:rPr>
          <w:rFonts w:ascii="Helvetica Neue" w:eastAsia="Source Sans Pro" w:hAnsi="Helvetica Neue" w:cs="Calibri"/>
          <w:b/>
          <w:bCs/>
          <w:sz w:val="20"/>
          <w:szCs w:val="20"/>
        </w:rPr>
        <w:t xml:space="preserve">About SEACOM </w:t>
      </w:r>
    </w:p>
    <w:p w14:paraId="122580DF" w14:textId="77777777" w:rsidR="00B97CE6" w:rsidRDefault="00B97CE6" w:rsidP="00B97CE6">
      <w:pPr>
        <w:widowControl w:val="0"/>
        <w:rPr>
          <w:rFonts w:ascii="Helvetica Neue" w:eastAsia="Source Sans Pro" w:hAnsi="Helvetica Neue" w:cs="Calibri"/>
          <w:sz w:val="20"/>
          <w:szCs w:val="20"/>
        </w:rPr>
      </w:pPr>
      <w:r w:rsidRPr="00132D34">
        <w:rPr>
          <w:rFonts w:ascii="Helvetica Neue" w:eastAsia="Source Sans Pro" w:hAnsi="Helvetica Neue" w:cs="Calibri"/>
          <w:sz w:val="20"/>
          <w:szCs w:val="20"/>
        </w:rPr>
        <w:t xml:space="preserve">SEACOM is a diversified ICT provider of scale, offering a wide range of voice, managed networks, security, cloud, and server hosting solutions and services to businesses, network carriers, service providers and enterprises. SEACOM Digital Infrastructure owns and operates one of </w:t>
      </w:r>
      <w:r>
        <w:rPr>
          <w:rFonts w:ascii="Helvetica Neue" w:eastAsia="Source Sans Pro" w:hAnsi="Helvetica Neue" w:cs="Calibri"/>
          <w:sz w:val="20"/>
          <w:szCs w:val="20"/>
        </w:rPr>
        <w:t>Africa's</w:t>
      </w:r>
      <w:r w:rsidRPr="00132D34">
        <w:rPr>
          <w:rFonts w:ascii="Helvetica Neue" w:eastAsia="Source Sans Pro" w:hAnsi="Helvetica Neue" w:cs="Calibri"/>
          <w:sz w:val="20"/>
          <w:szCs w:val="20"/>
        </w:rPr>
        <w:t xml:space="preserve"> largest networks of ICT infrastructure, including multiple subsea cables, a resilient, continent-wide IP-MPLS Network, and Fibre networks in and across the continent. With a network spanning South Africa to Europe and Asia, SEACOM empowers African businesses to connect seamlessly and securely to global markets. Businesses partner with </w:t>
      </w:r>
      <w:r>
        <w:rPr>
          <w:rFonts w:ascii="Helvetica Neue" w:eastAsia="Source Sans Pro" w:hAnsi="Helvetica Neue" w:cs="Calibri"/>
          <w:sz w:val="20"/>
          <w:szCs w:val="20"/>
        </w:rPr>
        <w:t>SEACOM's</w:t>
      </w:r>
      <w:r w:rsidRPr="00132D34">
        <w:rPr>
          <w:rFonts w:ascii="Helvetica Neue" w:eastAsia="Source Sans Pro" w:hAnsi="Helvetica Neue" w:cs="Calibri"/>
          <w:sz w:val="20"/>
          <w:szCs w:val="20"/>
        </w:rPr>
        <w:t xml:space="preserve"> Digital Services for cybersecurity solutions, including firewalls, threat detection, cloud-based solutions and secure network infrastructure, to safeguard their digital assets.</w:t>
      </w:r>
    </w:p>
    <w:p w14:paraId="43CDAE4C" w14:textId="77777777" w:rsidR="00B97CE6" w:rsidRDefault="00B97CE6" w:rsidP="00B97CE6">
      <w:pPr>
        <w:widowControl w:val="0"/>
        <w:pBdr>
          <w:bottom w:val="single" w:sz="4" w:space="1" w:color="auto"/>
        </w:pBdr>
        <w:rPr>
          <w:rFonts w:ascii="Helvetica Neue" w:eastAsia="Source Sans Pro" w:hAnsi="Helvetica Neue" w:cs="Calibri"/>
          <w:sz w:val="20"/>
          <w:szCs w:val="20"/>
        </w:rPr>
      </w:pPr>
    </w:p>
    <w:p w14:paraId="44A477CB" w14:textId="77777777" w:rsidR="00B97CE6" w:rsidRDefault="00B97CE6" w:rsidP="00B97CE6">
      <w:pPr>
        <w:widowControl w:val="0"/>
        <w:rPr>
          <w:rFonts w:ascii="Helvetica Neue" w:eastAsia="Source Sans Pro" w:hAnsi="Helvetica Neue" w:cs="Calibri"/>
          <w:sz w:val="20"/>
          <w:szCs w:val="20"/>
        </w:rPr>
      </w:pPr>
    </w:p>
    <w:p w14:paraId="0B6CFBF0" w14:textId="77777777" w:rsidR="00B97CE6" w:rsidRPr="00CC00DF" w:rsidRDefault="00B97CE6" w:rsidP="00F710ED">
      <w:pPr>
        <w:rPr>
          <w:rFonts w:ascii="Helvetica Neue" w:hAnsi="Helvetica Neue"/>
          <w:color w:val="000000" w:themeColor="text1"/>
          <w:sz w:val="22"/>
          <w:szCs w:val="22"/>
        </w:rPr>
      </w:pPr>
    </w:p>
    <w:sectPr w:rsidR="00B97CE6" w:rsidRPr="00CC00DF" w:rsidSect="00D93336">
      <w:headerReference w:type="default" r:id="rId8"/>
      <w:pgSz w:w="11906" w:h="16838"/>
      <w:pgMar w:top="24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8AE24" w14:textId="77777777" w:rsidR="00646B92" w:rsidRDefault="00646B92" w:rsidP="00630F4F">
      <w:pPr>
        <w:spacing w:after="0" w:line="240" w:lineRule="auto"/>
      </w:pPr>
      <w:r>
        <w:separator/>
      </w:r>
    </w:p>
  </w:endnote>
  <w:endnote w:type="continuationSeparator" w:id="0">
    <w:p w14:paraId="62BCB8E2" w14:textId="77777777" w:rsidR="00646B92" w:rsidRDefault="00646B92" w:rsidP="0063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C96B5" w14:textId="77777777" w:rsidR="00646B92" w:rsidRDefault="00646B92" w:rsidP="00630F4F">
      <w:pPr>
        <w:spacing w:after="0" w:line="240" w:lineRule="auto"/>
      </w:pPr>
      <w:r>
        <w:separator/>
      </w:r>
    </w:p>
  </w:footnote>
  <w:footnote w:type="continuationSeparator" w:id="0">
    <w:p w14:paraId="269CCD92" w14:textId="77777777" w:rsidR="00646B92" w:rsidRDefault="00646B92" w:rsidP="00630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66BF" w14:textId="0B8AD25D" w:rsidR="00630F4F" w:rsidRDefault="00D93336">
    <w:pPr>
      <w:pStyle w:val="Header"/>
    </w:pPr>
    <w:r>
      <w:rPr>
        <w:noProof/>
      </w:rPr>
      <w:drawing>
        <wp:anchor distT="0" distB="0" distL="114300" distR="114300" simplePos="0" relativeHeight="251658240" behindDoc="1" locked="0" layoutInCell="1" allowOverlap="1" wp14:anchorId="67B4E3F8" wp14:editId="70280274">
          <wp:simplePos x="0" y="0"/>
          <wp:positionH relativeFrom="column">
            <wp:posOffset>47</wp:posOffset>
          </wp:positionH>
          <wp:positionV relativeFrom="paragraph">
            <wp:posOffset>536303</wp:posOffset>
          </wp:positionV>
          <wp:extent cx="1219200" cy="312432"/>
          <wp:effectExtent l="0" t="0" r="0" b="5080"/>
          <wp:wrapNone/>
          <wp:docPr id="9902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9551" name="Picture 99029551"/>
                  <pic:cNvPicPr/>
                </pic:nvPicPr>
                <pic:blipFill>
                  <a:blip r:embed="rId1">
                    <a:extLst>
                      <a:ext uri="{28A0092B-C50C-407E-A947-70E740481C1C}">
                        <a14:useLocalDpi xmlns:a14="http://schemas.microsoft.com/office/drawing/2010/main" val="0"/>
                      </a:ext>
                    </a:extLst>
                  </a:blip>
                  <a:stretch>
                    <a:fillRect/>
                  </a:stretch>
                </pic:blipFill>
                <pic:spPr>
                  <a:xfrm>
                    <a:off x="0" y="0"/>
                    <a:ext cx="1219200" cy="3124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93EA0"/>
    <w:multiLevelType w:val="multilevel"/>
    <w:tmpl w:val="A5B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C055F7"/>
    <w:multiLevelType w:val="multilevel"/>
    <w:tmpl w:val="4BE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1952697">
    <w:abstractNumId w:val="1"/>
  </w:num>
  <w:num w:numId="2" w16cid:durableId="187342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1F"/>
    <w:rsid w:val="00002FAC"/>
    <w:rsid w:val="000116D5"/>
    <w:rsid w:val="00011B0F"/>
    <w:rsid w:val="00031B53"/>
    <w:rsid w:val="00032C42"/>
    <w:rsid w:val="000476BB"/>
    <w:rsid w:val="00055FF7"/>
    <w:rsid w:val="0007399D"/>
    <w:rsid w:val="00080753"/>
    <w:rsid w:val="000D191C"/>
    <w:rsid w:val="00102667"/>
    <w:rsid w:val="00124D8B"/>
    <w:rsid w:val="001312E0"/>
    <w:rsid w:val="0013362E"/>
    <w:rsid w:val="00141D0C"/>
    <w:rsid w:val="001469A2"/>
    <w:rsid w:val="001537B6"/>
    <w:rsid w:val="001826F2"/>
    <w:rsid w:val="00191985"/>
    <w:rsid w:val="001B589D"/>
    <w:rsid w:val="001E0217"/>
    <w:rsid w:val="001F1B6A"/>
    <w:rsid w:val="001F505C"/>
    <w:rsid w:val="0021043C"/>
    <w:rsid w:val="002134D3"/>
    <w:rsid w:val="00233D4D"/>
    <w:rsid w:val="00234E8C"/>
    <w:rsid w:val="00246981"/>
    <w:rsid w:val="00261BF5"/>
    <w:rsid w:val="002736DA"/>
    <w:rsid w:val="002959F4"/>
    <w:rsid w:val="002B64A4"/>
    <w:rsid w:val="002D0E26"/>
    <w:rsid w:val="00313C57"/>
    <w:rsid w:val="00363196"/>
    <w:rsid w:val="0037561F"/>
    <w:rsid w:val="00382DBE"/>
    <w:rsid w:val="003A39EE"/>
    <w:rsid w:val="003A7DF8"/>
    <w:rsid w:val="003C5DE3"/>
    <w:rsid w:val="003D0A2D"/>
    <w:rsid w:val="003D30FC"/>
    <w:rsid w:val="003D4047"/>
    <w:rsid w:val="003E27ED"/>
    <w:rsid w:val="004027DA"/>
    <w:rsid w:val="0042739F"/>
    <w:rsid w:val="00430DBD"/>
    <w:rsid w:val="004626C3"/>
    <w:rsid w:val="004801E6"/>
    <w:rsid w:val="004F631D"/>
    <w:rsid w:val="00531795"/>
    <w:rsid w:val="00532703"/>
    <w:rsid w:val="005357F6"/>
    <w:rsid w:val="005421FA"/>
    <w:rsid w:val="00542A76"/>
    <w:rsid w:val="00582CCB"/>
    <w:rsid w:val="005857C7"/>
    <w:rsid w:val="005B1D3E"/>
    <w:rsid w:val="005B6469"/>
    <w:rsid w:val="005C426C"/>
    <w:rsid w:val="005D0B04"/>
    <w:rsid w:val="005F2230"/>
    <w:rsid w:val="005F2EFA"/>
    <w:rsid w:val="00614488"/>
    <w:rsid w:val="00630F4F"/>
    <w:rsid w:val="00646B92"/>
    <w:rsid w:val="00697508"/>
    <w:rsid w:val="006A4FD7"/>
    <w:rsid w:val="006B0B4C"/>
    <w:rsid w:val="006B170C"/>
    <w:rsid w:val="006C6955"/>
    <w:rsid w:val="006F1624"/>
    <w:rsid w:val="006F1C4E"/>
    <w:rsid w:val="006F3B5D"/>
    <w:rsid w:val="00713437"/>
    <w:rsid w:val="00761A8C"/>
    <w:rsid w:val="0078603B"/>
    <w:rsid w:val="007936EA"/>
    <w:rsid w:val="007F2326"/>
    <w:rsid w:val="007F7608"/>
    <w:rsid w:val="008058FD"/>
    <w:rsid w:val="00845FB4"/>
    <w:rsid w:val="00846BCA"/>
    <w:rsid w:val="008630F4"/>
    <w:rsid w:val="0089434B"/>
    <w:rsid w:val="008B11EB"/>
    <w:rsid w:val="008C5ECB"/>
    <w:rsid w:val="008E57E4"/>
    <w:rsid w:val="008E7D62"/>
    <w:rsid w:val="0097088F"/>
    <w:rsid w:val="009753AA"/>
    <w:rsid w:val="009B5DF8"/>
    <w:rsid w:val="009D53D4"/>
    <w:rsid w:val="009E3BB3"/>
    <w:rsid w:val="009F6017"/>
    <w:rsid w:val="00A15C41"/>
    <w:rsid w:val="00A429E2"/>
    <w:rsid w:val="00A55339"/>
    <w:rsid w:val="00A71818"/>
    <w:rsid w:val="00A75567"/>
    <w:rsid w:val="00A77DCB"/>
    <w:rsid w:val="00AA0368"/>
    <w:rsid w:val="00AE6555"/>
    <w:rsid w:val="00AF28BC"/>
    <w:rsid w:val="00AF3A55"/>
    <w:rsid w:val="00B05A7B"/>
    <w:rsid w:val="00B06CAE"/>
    <w:rsid w:val="00B14C74"/>
    <w:rsid w:val="00B20FCB"/>
    <w:rsid w:val="00B33446"/>
    <w:rsid w:val="00B44B75"/>
    <w:rsid w:val="00B549BD"/>
    <w:rsid w:val="00B901CF"/>
    <w:rsid w:val="00B96F47"/>
    <w:rsid w:val="00B97CE6"/>
    <w:rsid w:val="00BA7100"/>
    <w:rsid w:val="00BE1A5F"/>
    <w:rsid w:val="00BE5DEC"/>
    <w:rsid w:val="00C15F77"/>
    <w:rsid w:val="00C235F2"/>
    <w:rsid w:val="00C338CD"/>
    <w:rsid w:val="00C55545"/>
    <w:rsid w:val="00C8428D"/>
    <w:rsid w:val="00CA36CE"/>
    <w:rsid w:val="00CA544A"/>
    <w:rsid w:val="00CC00DF"/>
    <w:rsid w:val="00CF4182"/>
    <w:rsid w:val="00D00F00"/>
    <w:rsid w:val="00D07C28"/>
    <w:rsid w:val="00D10D1A"/>
    <w:rsid w:val="00D25696"/>
    <w:rsid w:val="00D33CED"/>
    <w:rsid w:val="00D41DF4"/>
    <w:rsid w:val="00D43144"/>
    <w:rsid w:val="00D5396A"/>
    <w:rsid w:val="00D62DA0"/>
    <w:rsid w:val="00D645B5"/>
    <w:rsid w:val="00D93336"/>
    <w:rsid w:val="00DA2FD7"/>
    <w:rsid w:val="00DA4966"/>
    <w:rsid w:val="00DB448A"/>
    <w:rsid w:val="00DB7635"/>
    <w:rsid w:val="00DC6294"/>
    <w:rsid w:val="00DD72C6"/>
    <w:rsid w:val="00DE1631"/>
    <w:rsid w:val="00DF78EE"/>
    <w:rsid w:val="00E04F7A"/>
    <w:rsid w:val="00E139AC"/>
    <w:rsid w:val="00E45A11"/>
    <w:rsid w:val="00E959E8"/>
    <w:rsid w:val="00EB1AA1"/>
    <w:rsid w:val="00EB546A"/>
    <w:rsid w:val="00EF7358"/>
    <w:rsid w:val="00F137A3"/>
    <w:rsid w:val="00F46BF3"/>
    <w:rsid w:val="00F4709F"/>
    <w:rsid w:val="00F56BBE"/>
    <w:rsid w:val="00F710ED"/>
    <w:rsid w:val="00F71BA3"/>
    <w:rsid w:val="00FB51EC"/>
    <w:rsid w:val="00FB5DEA"/>
    <w:rsid w:val="00FB70BF"/>
    <w:rsid w:val="00FD2A67"/>
    <w:rsid w:val="00FF0AA1"/>
    <w:rsid w:val="00FF0C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A64A6"/>
  <w15:chartTrackingRefBased/>
  <w15:docId w15:val="{B27E04AD-ACA1-4967-9211-AC8527B9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61F"/>
    <w:rPr>
      <w:rFonts w:eastAsiaTheme="majorEastAsia" w:cstheme="majorBidi"/>
      <w:color w:val="272727" w:themeColor="text1" w:themeTint="D8"/>
    </w:rPr>
  </w:style>
  <w:style w:type="paragraph" w:styleId="Title">
    <w:name w:val="Title"/>
    <w:basedOn w:val="Normal"/>
    <w:next w:val="Normal"/>
    <w:link w:val="TitleChar"/>
    <w:uiPriority w:val="10"/>
    <w:qFormat/>
    <w:rsid w:val="00375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61F"/>
    <w:pPr>
      <w:spacing w:before="160"/>
      <w:jc w:val="center"/>
    </w:pPr>
    <w:rPr>
      <w:i/>
      <w:iCs/>
      <w:color w:val="404040" w:themeColor="text1" w:themeTint="BF"/>
    </w:rPr>
  </w:style>
  <w:style w:type="character" w:customStyle="1" w:styleId="QuoteChar">
    <w:name w:val="Quote Char"/>
    <w:basedOn w:val="DefaultParagraphFont"/>
    <w:link w:val="Quote"/>
    <w:uiPriority w:val="29"/>
    <w:rsid w:val="0037561F"/>
    <w:rPr>
      <w:i/>
      <w:iCs/>
      <w:color w:val="404040" w:themeColor="text1" w:themeTint="BF"/>
    </w:rPr>
  </w:style>
  <w:style w:type="paragraph" w:styleId="ListParagraph">
    <w:name w:val="List Paragraph"/>
    <w:basedOn w:val="Normal"/>
    <w:uiPriority w:val="34"/>
    <w:qFormat/>
    <w:rsid w:val="0037561F"/>
    <w:pPr>
      <w:ind w:left="720"/>
      <w:contextualSpacing/>
    </w:pPr>
  </w:style>
  <w:style w:type="character" w:styleId="IntenseEmphasis">
    <w:name w:val="Intense Emphasis"/>
    <w:basedOn w:val="DefaultParagraphFont"/>
    <w:uiPriority w:val="21"/>
    <w:qFormat/>
    <w:rsid w:val="0037561F"/>
    <w:rPr>
      <w:i/>
      <w:iCs/>
      <w:color w:val="0F4761" w:themeColor="accent1" w:themeShade="BF"/>
    </w:rPr>
  </w:style>
  <w:style w:type="paragraph" w:styleId="IntenseQuote">
    <w:name w:val="Intense Quote"/>
    <w:basedOn w:val="Normal"/>
    <w:next w:val="Normal"/>
    <w:link w:val="IntenseQuoteChar"/>
    <w:uiPriority w:val="30"/>
    <w:qFormat/>
    <w:rsid w:val="00375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61F"/>
    <w:rPr>
      <w:i/>
      <w:iCs/>
      <w:color w:val="0F4761" w:themeColor="accent1" w:themeShade="BF"/>
    </w:rPr>
  </w:style>
  <w:style w:type="character" w:styleId="IntenseReference">
    <w:name w:val="Intense Reference"/>
    <w:basedOn w:val="DefaultParagraphFont"/>
    <w:uiPriority w:val="32"/>
    <w:qFormat/>
    <w:rsid w:val="0037561F"/>
    <w:rPr>
      <w:b/>
      <w:bCs/>
      <w:smallCaps/>
      <w:color w:val="0F4761" w:themeColor="accent1" w:themeShade="BF"/>
      <w:spacing w:val="5"/>
    </w:rPr>
  </w:style>
  <w:style w:type="paragraph" w:customStyle="1" w:styleId="q-relative">
    <w:name w:val="q-relative"/>
    <w:basedOn w:val="Normal"/>
    <w:rsid w:val="00382DBE"/>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character" w:styleId="Hyperlink">
    <w:name w:val="Hyperlink"/>
    <w:basedOn w:val="DefaultParagraphFont"/>
    <w:uiPriority w:val="99"/>
    <w:unhideWhenUsed/>
    <w:rsid w:val="008E57E4"/>
    <w:rPr>
      <w:color w:val="467886" w:themeColor="hyperlink"/>
      <w:u w:val="single"/>
    </w:rPr>
  </w:style>
  <w:style w:type="paragraph" w:styleId="Header">
    <w:name w:val="header"/>
    <w:basedOn w:val="Normal"/>
    <w:link w:val="HeaderChar"/>
    <w:uiPriority w:val="99"/>
    <w:unhideWhenUsed/>
    <w:rsid w:val="00630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F4F"/>
  </w:style>
  <w:style w:type="paragraph" w:styleId="Footer">
    <w:name w:val="footer"/>
    <w:basedOn w:val="Normal"/>
    <w:link w:val="FooterChar"/>
    <w:uiPriority w:val="99"/>
    <w:unhideWhenUsed/>
    <w:rsid w:val="00630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F4F"/>
  </w:style>
  <w:style w:type="paragraph" w:styleId="Revision">
    <w:name w:val="Revision"/>
    <w:hidden/>
    <w:uiPriority w:val="99"/>
    <w:semiHidden/>
    <w:rsid w:val="00B44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8623">
      <w:bodyDiv w:val="1"/>
      <w:marLeft w:val="0"/>
      <w:marRight w:val="0"/>
      <w:marTop w:val="0"/>
      <w:marBottom w:val="0"/>
      <w:divBdr>
        <w:top w:val="none" w:sz="0" w:space="0" w:color="auto"/>
        <w:left w:val="none" w:sz="0" w:space="0" w:color="auto"/>
        <w:bottom w:val="none" w:sz="0" w:space="0" w:color="auto"/>
        <w:right w:val="none" w:sz="0" w:space="0" w:color="auto"/>
      </w:divBdr>
    </w:div>
    <w:div w:id="353464852">
      <w:bodyDiv w:val="1"/>
      <w:marLeft w:val="0"/>
      <w:marRight w:val="0"/>
      <w:marTop w:val="0"/>
      <w:marBottom w:val="0"/>
      <w:divBdr>
        <w:top w:val="none" w:sz="0" w:space="0" w:color="auto"/>
        <w:left w:val="none" w:sz="0" w:space="0" w:color="auto"/>
        <w:bottom w:val="none" w:sz="0" w:space="0" w:color="auto"/>
        <w:right w:val="none" w:sz="0" w:space="0" w:color="auto"/>
      </w:divBdr>
    </w:div>
    <w:div w:id="489181422">
      <w:bodyDiv w:val="1"/>
      <w:marLeft w:val="0"/>
      <w:marRight w:val="0"/>
      <w:marTop w:val="0"/>
      <w:marBottom w:val="0"/>
      <w:divBdr>
        <w:top w:val="none" w:sz="0" w:space="0" w:color="auto"/>
        <w:left w:val="none" w:sz="0" w:space="0" w:color="auto"/>
        <w:bottom w:val="none" w:sz="0" w:space="0" w:color="auto"/>
        <w:right w:val="none" w:sz="0" w:space="0" w:color="auto"/>
      </w:divBdr>
      <w:divsChild>
        <w:div w:id="207883648">
          <w:marLeft w:val="0"/>
          <w:marRight w:val="0"/>
          <w:marTop w:val="720"/>
          <w:marBottom w:val="0"/>
          <w:divBdr>
            <w:top w:val="none" w:sz="0" w:space="0" w:color="auto"/>
            <w:left w:val="none" w:sz="0" w:space="0" w:color="auto"/>
            <w:bottom w:val="none" w:sz="0" w:space="0" w:color="auto"/>
            <w:right w:val="none" w:sz="0" w:space="0" w:color="auto"/>
          </w:divBdr>
          <w:divsChild>
            <w:div w:id="2014650733">
              <w:marLeft w:val="0"/>
              <w:marRight w:val="0"/>
              <w:marTop w:val="0"/>
              <w:marBottom w:val="0"/>
              <w:divBdr>
                <w:top w:val="none" w:sz="0" w:space="0" w:color="auto"/>
                <w:left w:val="none" w:sz="0" w:space="0" w:color="auto"/>
                <w:bottom w:val="none" w:sz="0" w:space="0" w:color="auto"/>
                <w:right w:val="none" w:sz="0" w:space="0" w:color="auto"/>
              </w:divBdr>
              <w:divsChild>
                <w:div w:id="599877816">
                  <w:marLeft w:val="0"/>
                  <w:marRight w:val="0"/>
                  <w:marTop w:val="0"/>
                  <w:marBottom w:val="0"/>
                  <w:divBdr>
                    <w:top w:val="none" w:sz="0" w:space="0" w:color="auto"/>
                    <w:left w:val="none" w:sz="0" w:space="0" w:color="auto"/>
                    <w:bottom w:val="none" w:sz="0" w:space="0" w:color="auto"/>
                    <w:right w:val="none" w:sz="0" w:space="0" w:color="auto"/>
                  </w:divBdr>
                </w:div>
              </w:divsChild>
            </w:div>
            <w:div w:id="648872450">
              <w:marLeft w:val="960"/>
              <w:marRight w:val="0"/>
              <w:marTop w:val="0"/>
              <w:marBottom w:val="0"/>
              <w:divBdr>
                <w:top w:val="none" w:sz="0" w:space="0" w:color="auto"/>
                <w:left w:val="none" w:sz="0" w:space="0" w:color="auto"/>
                <w:bottom w:val="none" w:sz="0" w:space="0" w:color="auto"/>
                <w:right w:val="none" w:sz="0" w:space="0" w:color="auto"/>
              </w:divBdr>
              <w:divsChild>
                <w:div w:id="516817287">
                  <w:marLeft w:val="0"/>
                  <w:marRight w:val="0"/>
                  <w:marTop w:val="0"/>
                  <w:marBottom w:val="0"/>
                  <w:divBdr>
                    <w:top w:val="none" w:sz="0" w:space="0" w:color="auto"/>
                    <w:left w:val="none" w:sz="0" w:space="0" w:color="auto"/>
                    <w:bottom w:val="none" w:sz="0" w:space="0" w:color="auto"/>
                    <w:right w:val="none" w:sz="0" w:space="0" w:color="auto"/>
                  </w:divBdr>
                  <w:divsChild>
                    <w:div w:id="13779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5574">
          <w:marLeft w:val="0"/>
          <w:marRight w:val="0"/>
          <w:marTop w:val="720"/>
          <w:marBottom w:val="0"/>
          <w:divBdr>
            <w:top w:val="none" w:sz="0" w:space="0" w:color="auto"/>
            <w:left w:val="none" w:sz="0" w:space="0" w:color="auto"/>
            <w:bottom w:val="none" w:sz="0" w:space="0" w:color="auto"/>
            <w:right w:val="none" w:sz="0" w:space="0" w:color="auto"/>
          </w:divBdr>
          <w:divsChild>
            <w:div w:id="936669989">
              <w:marLeft w:val="0"/>
              <w:marRight w:val="0"/>
              <w:marTop w:val="0"/>
              <w:marBottom w:val="0"/>
              <w:divBdr>
                <w:top w:val="none" w:sz="0" w:space="0" w:color="auto"/>
                <w:left w:val="none" w:sz="0" w:space="0" w:color="auto"/>
                <w:bottom w:val="none" w:sz="0" w:space="0" w:color="auto"/>
                <w:right w:val="none" w:sz="0" w:space="0" w:color="auto"/>
              </w:divBdr>
              <w:divsChild>
                <w:div w:id="1675107647">
                  <w:marLeft w:val="0"/>
                  <w:marRight w:val="240"/>
                  <w:marTop w:val="0"/>
                  <w:marBottom w:val="0"/>
                  <w:divBdr>
                    <w:top w:val="none" w:sz="0" w:space="0" w:color="auto"/>
                    <w:left w:val="none" w:sz="0" w:space="0" w:color="auto"/>
                    <w:bottom w:val="none" w:sz="0" w:space="0" w:color="auto"/>
                    <w:right w:val="none" w:sz="0" w:space="0" w:color="auto"/>
                  </w:divBdr>
                </w:div>
                <w:div w:id="417485878">
                  <w:marLeft w:val="0"/>
                  <w:marRight w:val="0"/>
                  <w:marTop w:val="0"/>
                  <w:marBottom w:val="0"/>
                  <w:divBdr>
                    <w:top w:val="none" w:sz="0" w:space="0" w:color="auto"/>
                    <w:left w:val="none" w:sz="0" w:space="0" w:color="auto"/>
                    <w:bottom w:val="none" w:sz="0" w:space="0" w:color="auto"/>
                    <w:right w:val="none" w:sz="0" w:space="0" w:color="auto"/>
                  </w:divBdr>
                </w:div>
              </w:divsChild>
            </w:div>
            <w:div w:id="832766238">
              <w:marLeft w:val="960"/>
              <w:marRight w:val="0"/>
              <w:marTop w:val="0"/>
              <w:marBottom w:val="0"/>
              <w:divBdr>
                <w:top w:val="none" w:sz="0" w:space="0" w:color="auto"/>
                <w:left w:val="none" w:sz="0" w:space="0" w:color="auto"/>
                <w:bottom w:val="none" w:sz="0" w:space="0" w:color="auto"/>
                <w:right w:val="none" w:sz="0" w:space="0" w:color="auto"/>
              </w:divBdr>
              <w:divsChild>
                <w:div w:id="641616259">
                  <w:marLeft w:val="0"/>
                  <w:marRight w:val="0"/>
                  <w:marTop w:val="0"/>
                  <w:marBottom w:val="0"/>
                  <w:divBdr>
                    <w:top w:val="none" w:sz="0" w:space="0" w:color="auto"/>
                    <w:left w:val="none" w:sz="0" w:space="0" w:color="auto"/>
                    <w:bottom w:val="none" w:sz="0" w:space="0" w:color="auto"/>
                    <w:right w:val="none" w:sz="0" w:space="0" w:color="auto"/>
                  </w:divBdr>
                  <w:divsChild>
                    <w:div w:id="17783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8361">
          <w:marLeft w:val="0"/>
          <w:marRight w:val="0"/>
          <w:marTop w:val="720"/>
          <w:marBottom w:val="0"/>
          <w:divBdr>
            <w:top w:val="none" w:sz="0" w:space="0" w:color="auto"/>
            <w:left w:val="none" w:sz="0" w:space="0" w:color="auto"/>
            <w:bottom w:val="none" w:sz="0" w:space="0" w:color="auto"/>
            <w:right w:val="none" w:sz="0" w:space="0" w:color="auto"/>
          </w:divBdr>
          <w:divsChild>
            <w:div w:id="41637990">
              <w:marLeft w:val="0"/>
              <w:marRight w:val="0"/>
              <w:marTop w:val="0"/>
              <w:marBottom w:val="0"/>
              <w:divBdr>
                <w:top w:val="none" w:sz="0" w:space="0" w:color="auto"/>
                <w:left w:val="none" w:sz="0" w:space="0" w:color="auto"/>
                <w:bottom w:val="none" w:sz="0" w:space="0" w:color="auto"/>
                <w:right w:val="none" w:sz="0" w:space="0" w:color="auto"/>
              </w:divBdr>
              <w:divsChild>
                <w:div w:id="15278782">
                  <w:marLeft w:val="0"/>
                  <w:marRight w:val="240"/>
                  <w:marTop w:val="0"/>
                  <w:marBottom w:val="0"/>
                  <w:divBdr>
                    <w:top w:val="none" w:sz="0" w:space="0" w:color="auto"/>
                    <w:left w:val="none" w:sz="0" w:space="0" w:color="auto"/>
                    <w:bottom w:val="none" w:sz="0" w:space="0" w:color="auto"/>
                    <w:right w:val="none" w:sz="0" w:space="0" w:color="auto"/>
                  </w:divBdr>
                </w:div>
                <w:div w:id="1882327084">
                  <w:marLeft w:val="0"/>
                  <w:marRight w:val="0"/>
                  <w:marTop w:val="0"/>
                  <w:marBottom w:val="0"/>
                  <w:divBdr>
                    <w:top w:val="none" w:sz="0" w:space="0" w:color="auto"/>
                    <w:left w:val="none" w:sz="0" w:space="0" w:color="auto"/>
                    <w:bottom w:val="none" w:sz="0" w:space="0" w:color="auto"/>
                    <w:right w:val="none" w:sz="0" w:space="0" w:color="auto"/>
                  </w:divBdr>
                </w:div>
              </w:divsChild>
            </w:div>
            <w:div w:id="1787193067">
              <w:marLeft w:val="960"/>
              <w:marRight w:val="0"/>
              <w:marTop w:val="0"/>
              <w:marBottom w:val="0"/>
              <w:divBdr>
                <w:top w:val="none" w:sz="0" w:space="0" w:color="auto"/>
                <w:left w:val="none" w:sz="0" w:space="0" w:color="auto"/>
                <w:bottom w:val="none" w:sz="0" w:space="0" w:color="auto"/>
                <w:right w:val="none" w:sz="0" w:space="0" w:color="auto"/>
              </w:divBdr>
              <w:divsChild>
                <w:div w:id="1834448997">
                  <w:marLeft w:val="0"/>
                  <w:marRight w:val="0"/>
                  <w:marTop w:val="0"/>
                  <w:marBottom w:val="0"/>
                  <w:divBdr>
                    <w:top w:val="none" w:sz="0" w:space="0" w:color="auto"/>
                    <w:left w:val="none" w:sz="0" w:space="0" w:color="auto"/>
                    <w:bottom w:val="none" w:sz="0" w:space="0" w:color="auto"/>
                    <w:right w:val="none" w:sz="0" w:space="0" w:color="auto"/>
                  </w:divBdr>
                  <w:divsChild>
                    <w:div w:id="17316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0535">
      <w:bodyDiv w:val="1"/>
      <w:marLeft w:val="0"/>
      <w:marRight w:val="0"/>
      <w:marTop w:val="0"/>
      <w:marBottom w:val="0"/>
      <w:divBdr>
        <w:top w:val="none" w:sz="0" w:space="0" w:color="auto"/>
        <w:left w:val="none" w:sz="0" w:space="0" w:color="auto"/>
        <w:bottom w:val="none" w:sz="0" w:space="0" w:color="auto"/>
        <w:right w:val="none" w:sz="0" w:space="0" w:color="auto"/>
      </w:divBdr>
    </w:div>
    <w:div w:id="922179704">
      <w:bodyDiv w:val="1"/>
      <w:marLeft w:val="0"/>
      <w:marRight w:val="0"/>
      <w:marTop w:val="0"/>
      <w:marBottom w:val="0"/>
      <w:divBdr>
        <w:top w:val="none" w:sz="0" w:space="0" w:color="auto"/>
        <w:left w:val="none" w:sz="0" w:space="0" w:color="auto"/>
        <w:bottom w:val="none" w:sz="0" w:space="0" w:color="auto"/>
        <w:right w:val="none" w:sz="0" w:space="0" w:color="auto"/>
      </w:divBdr>
      <w:divsChild>
        <w:div w:id="1643001807">
          <w:marLeft w:val="0"/>
          <w:marRight w:val="0"/>
          <w:marTop w:val="720"/>
          <w:marBottom w:val="0"/>
          <w:divBdr>
            <w:top w:val="none" w:sz="0" w:space="0" w:color="auto"/>
            <w:left w:val="none" w:sz="0" w:space="0" w:color="auto"/>
            <w:bottom w:val="none" w:sz="0" w:space="0" w:color="auto"/>
            <w:right w:val="none" w:sz="0" w:space="0" w:color="auto"/>
          </w:divBdr>
          <w:divsChild>
            <w:div w:id="610474255">
              <w:marLeft w:val="0"/>
              <w:marRight w:val="0"/>
              <w:marTop w:val="0"/>
              <w:marBottom w:val="0"/>
              <w:divBdr>
                <w:top w:val="none" w:sz="0" w:space="0" w:color="auto"/>
                <w:left w:val="none" w:sz="0" w:space="0" w:color="auto"/>
                <w:bottom w:val="none" w:sz="0" w:space="0" w:color="auto"/>
                <w:right w:val="none" w:sz="0" w:space="0" w:color="auto"/>
              </w:divBdr>
              <w:divsChild>
                <w:div w:id="436104244">
                  <w:marLeft w:val="0"/>
                  <w:marRight w:val="0"/>
                  <w:marTop w:val="0"/>
                  <w:marBottom w:val="0"/>
                  <w:divBdr>
                    <w:top w:val="none" w:sz="0" w:space="0" w:color="auto"/>
                    <w:left w:val="none" w:sz="0" w:space="0" w:color="auto"/>
                    <w:bottom w:val="none" w:sz="0" w:space="0" w:color="auto"/>
                    <w:right w:val="none" w:sz="0" w:space="0" w:color="auto"/>
                  </w:divBdr>
                </w:div>
              </w:divsChild>
            </w:div>
            <w:div w:id="1317614905">
              <w:marLeft w:val="960"/>
              <w:marRight w:val="0"/>
              <w:marTop w:val="0"/>
              <w:marBottom w:val="0"/>
              <w:divBdr>
                <w:top w:val="none" w:sz="0" w:space="0" w:color="auto"/>
                <w:left w:val="none" w:sz="0" w:space="0" w:color="auto"/>
                <w:bottom w:val="none" w:sz="0" w:space="0" w:color="auto"/>
                <w:right w:val="none" w:sz="0" w:space="0" w:color="auto"/>
              </w:divBdr>
              <w:divsChild>
                <w:div w:id="37171682">
                  <w:marLeft w:val="0"/>
                  <w:marRight w:val="0"/>
                  <w:marTop w:val="0"/>
                  <w:marBottom w:val="0"/>
                  <w:divBdr>
                    <w:top w:val="none" w:sz="0" w:space="0" w:color="auto"/>
                    <w:left w:val="none" w:sz="0" w:space="0" w:color="auto"/>
                    <w:bottom w:val="none" w:sz="0" w:space="0" w:color="auto"/>
                    <w:right w:val="none" w:sz="0" w:space="0" w:color="auto"/>
                  </w:divBdr>
                  <w:divsChild>
                    <w:div w:id="15413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7158">
          <w:marLeft w:val="0"/>
          <w:marRight w:val="0"/>
          <w:marTop w:val="720"/>
          <w:marBottom w:val="0"/>
          <w:divBdr>
            <w:top w:val="none" w:sz="0" w:space="0" w:color="auto"/>
            <w:left w:val="none" w:sz="0" w:space="0" w:color="auto"/>
            <w:bottom w:val="none" w:sz="0" w:space="0" w:color="auto"/>
            <w:right w:val="none" w:sz="0" w:space="0" w:color="auto"/>
          </w:divBdr>
          <w:divsChild>
            <w:div w:id="2101176190">
              <w:marLeft w:val="0"/>
              <w:marRight w:val="0"/>
              <w:marTop w:val="0"/>
              <w:marBottom w:val="0"/>
              <w:divBdr>
                <w:top w:val="none" w:sz="0" w:space="0" w:color="auto"/>
                <w:left w:val="none" w:sz="0" w:space="0" w:color="auto"/>
                <w:bottom w:val="none" w:sz="0" w:space="0" w:color="auto"/>
                <w:right w:val="none" w:sz="0" w:space="0" w:color="auto"/>
              </w:divBdr>
              <w:divsChild>
                <w:div w:id="647131235">
                  <w:marLeft w:val="0"/>
                  <w:marRight w:val="240"/>
                  <w:marTop w:val="0"/>
                  <w:marBottom w:val="0"/>
                  <w:divBdr>
                    <w:top w:val="none" w:sz="0" w:space="0" w:color="auto"/>
                    <w:left w:val="none" w:sz="0" w:space="0" w:color="auto"/>
                    <w:bottom w:val="none" w:sz="0" w:space="0" w:color="auto"/>
                    <w:right w:val="none" w:sz="0" w:space="0" w:color="auto"/>
                  </w:divBdr>
                </w:div>
                <w:div w:id="846947678">
                  <w:marLeft w:val="0"/>
                  <w:marRight w:val="0"/>
                  <w:marTop w:val="0"/>
                  <w:marBottom w:val="0"/>
                  <w:divBdr>
                    <w:top w:val="none" w:sz="0" w:space="0" w:color="auto"/>
                    <w:left w:val="none" w:sz="0" w:space="0" w:color="auto"/>
                    <w:bottom w:val="none" w:sz="0" w:space="0" w:color="auto"/>
                    <w:right w:val="none" w:sz="0" w:space="0" w:color="auto"/>
                  </w:divBdr>
                </w:div>
              </w:divsChild>
            </w:div>
            <w:div w:id="1537352355">
              <w:marLeft w:val="960"/>
              <w:marRight w:val="0"/>
              <w:marTop w:val="0"/>
              <w:marBottom w:val="0"/>
              <w:divBdr>
                <w:top w:val="none" w:sz="0" w:space="0" w:color="auto"/>
                <w:left w:val="none" w:sz="0" w:space="0" w:color="auto"/>
                <w:bottom w:val="none" w:sz="0" w:space="0" w:color="auto"/>
                <w:right w:val="none" w:sz="0" w:space="0" w:color="auto"/>
              </w:divBdr>
              <w:divsChild>
                <w:div w:id="1137257037">
                  <w:marLeft w:val="0"/>
                  <w:marRight w:val="0"/>
                  <w:marTop w:val="0"/>
                  <w:marBottom w:val="0"/>
                  <w:divBdr>
                    <w:top w:val="none" w:sz="0" w:space="0" w:color="auto"/>
                    <w:left w:val="none" w:sz="0" w:space="0" w:color="auto"/>
                    <w:bottom w:val="none" w:sz="0" w:space="0" w:color="auto"/>
                    <w:right w:val="none" w:sz="0" w:space="0" w:color="auto"/>
                  </w:divBdr>
                  <w:divsChild>
                    <w:div w:id="1099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5911">
          <w:marLeft w:val="0"/>
          <w:marRight w:val="0"/>
          <w:marTop w:val="720"/>
          <w:marBottom w:val="0"/>
          <w:divBdr>
            <w:top w:val="none" w:sz="0" w:space="0" w:color="auto"/>
            <w:left w:val="none" w:sz="0" w:space="0" w:color="auto"/>
            <w:bottom w:val="none" w:sz="0" w:space="0" w:color="auto"/>
            <w:right w:val="none" w:sz="0" w:space="0" w:color="auto"/>
          </w:divBdr>
          <w:divsChild>
            <w:div w:id="2010282981">
              <w:marLeft w:val="0"/>
              <w:marRight w:val="0"/>
              <w:marTop w:val="0"/>
              <w:marBottom w:val="0"/>
              <w:divBdr>
                <w:top w:val="none" w:sz="0" w:space="0" w:color="auto"/>
                <w:left w:val="none" w:sz="0" w:space="0" w:color="auto"/>
                <w:bottom w:val="none" w:sz="0" w:space="0" w:color="auto"/>
                <w:right w:val="none" w:sz="0" w:space="0" w:color="auto"/>
              </w:divBdr>
              <w:divsChild>
                <w:div w:id="1432434369">
                  <w:marLeft w:val="0"/>
                  <w:marRight w:val="240"/>
                  <w:marTop w:val="0"/>
                  <w:marBottom w:val="0"/>
                  <w:divBdr>
                    <w:top w:val="none" w:sz="0" w:space="0" w:color="auto"/>
                    <w:left w:val="none" w:sz="0" w:space="0" w:color="auto"/>
                    <w:bottom w:val="none" w:sz="0" w:space="0" w:color="auto"/>
                    <w:right w:val="none" w:sz="0" w:space="0" w:color="auto"/>
                  </w:divBdr>
                </w:div>
                <w:div w:id="633143940">
                  <w:marLeft w:val="0"/>
                  <w:marRight w:val="0"/>
                  <w:marTop w:val="0"/>
                  <w:marBottom w:val="0"/>
                  <w:divBdr>
                    <w:top w:val="none" w:sz="0" w:space="0" w:color="auto"/>
                    <w:left w:val="none" w:sz="0" w:space="0" w:color="auto"/>
                    <w:bottom w:val="none" w:sz="0" w:space="0" w:color="auto"/>
                    <w:right w:val="none" w:sz="0" w:space="0" w:color="auto"/>
                  </w:divBdr>
                </w:div>
              </w:divsChild>
            </w:div>
            <w:div w:id="976910782">
              <w:marLeft w:val="960"/>
              <w:marRight w:val="0"/>
              <w:marTop w:val="0"/>
              <w:marBottom w:val="0"/>
              <w:divBdr>
                <w:top w:val="none" w:sz="0" w:space="0" w:color="auto"/>
                <w:left w:val="none" w:sz="0" w:space="0" w:color="auto"/>
                <w:bottom w:val="none" w:sz="0" w:space="0" w:color="auto"/>
                <w:right w:val="none" w:sz="0" w:space="0" w:color="auto"/>
              </w:divBdr>
              <w:divsChild>
                <w:div w:id="321592053">
                  <w:marLeft w:val="0"/>
                  <w:marRight w:val="0"/>
                  <w:marTop w:val="0"/>
                  <w:marBottom w:val="0"/>
                  <w:divBdr>
                    <w:top w:val="none" w:sz="0" w:space="0" w:color="auto"/>
                    <w:left w:val="none" w:sz="0" w:space="0" w:color="auto"/>
                    <w:bottom w:val="none" w:sz="0" w:space="0" w:color="auto"/>
                    <w:right w:val="none" w:sz="0" w:space="0" w:color="auto"/>
                  </w:divBdr>
                  <w:divsChild>
                    <w:div w:id="980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07907">
      <w:bodyDiv w:val="1"/>
      <w:marLeft w:val="0"/>
      <w:marRight w:val="0"/>
      <w:marTop w:val="0"/>
      <w:marBottom w:val="0"/>
      <w:divBdr>
        <w:top w:val="none" w:sz="0" w:space="0" w:color="auto"/>
        <w:left w:val="none" w:sz="0" w:space="0" w:color="auto"/>
        <w:bottom w:val="none" w:sz="0" w:space="0" w:color="auto"/>
        <w:right w:val="none" w:sz="0" w:space="0" w:color="auto"/>
      </w:divBdr>
    </w:div>
    <w:div w:id="17109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ortune.com/2014/10/02/women-leave-tech-cul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D8501D-3EDF-184C-A5CE-BB36DC88BD0E}">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TotalTime>
  <Pages>3</Pages>
  <Words>972</Words>
  <Characters>5524</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Matsane</dc:creator>
  <cp:keywords/>
  <dc:description/>
  <cp:lastModifiedBy>Keisha Stuart (Stone)</cp:lastModifiedBy>
  <cp:revision>6</cp:revision>
  <dcterms:created xsi:type="dcterms:W3CDTF">2025-04-30T10:29:00Z</dcterms:created>
  <dcterms:modified xsi:type="dcterms:W3CDTF">2025-05-05T08:30:00Z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documentId_2749</vt:lpwstr>
  </property>
  <property fmtid="{D5CDD505-2E9C-101B-9397-08002B2CF9AE}" pid="3" name="grammarly_documentContext">
    <vt:lpwstr>{"goals":[],"domain":"general","emotions":[],"dialect":"british"}</vt:lpwstr>
  </property>
</Properties>
</file>